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CC7" w:rsidRPr="000F7CC7" w:rsidRDefault="000F7CC7" w:rsidP="000F7CC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KISI-KISI PENYUSUNAN SOAL PENILAIAN </w:t>
      </w:r>
      <w:r w:rsidR="00281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SUMATIF TENGAH SEMESTER GASAL</w:t>
      </w:r>
    </w:p>
    <w:p w:rsidR="000F7CC7" w:rsidRPr="000F7CC7" w:rsidRDefault="000F7CC7" w:rsidP="000F7CC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SMK VETERAN</w:t>
      </w:r>
    </w:p>
    <w:p w:rsidR="000F7CC7" w:rsidRPr="000F7CC7" w:rsidRDefault="000F7CC7" w:rsidP="000F7CC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TAHUN PELAJARAN 202</w:t>
      </w:r>
      <w:r w:rsidR="00281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0F7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/202</w:t>
      </w:r>
      <w:r w:rsidR="00281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</w:p>
    <w:p w:rsidR="000F7CC7" w:rsidRPr="000F7CC7" w:rsidRDefault="000F7CC7" w:rsidP="000F7CC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Satuan Pendidikan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Sekolah Menengah Kejuruan (SMK)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Alokasi Waktu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90 menit</w:t>
      </w: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Bidang Keahlian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Seni Dan Ekonomi Kreatif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Bentuk Soal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Pilihan Ganda</w:t>
      </w: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Program Keahlian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Desain Komunikasi Visual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Jumlah Soal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50</w:t>
      </w: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Kompetensi Keahlian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Desain Komunikasi Visual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Penyusun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Miladina Nugrahani, S.Kom</w:t>
      </w: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Mata Pelajaran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: </w:t>
      </w:r>
      <w:r w:rsidR="0050535D">
        <w:rPr>
          <w:rFonts w:ascii="Times New Roman" w:eastAsia="Times New Roman" w:hAnsi="Times New Roman" w:cs="Times New Roman"/>
          <w:color w:val="000000"/>
          <w:sz w:val="24"/>
          <w:szCs w:val="24"/>
        </w:rPr>
        <w:t>KK</w:t>
      </w:r>
      <w:r w:rsidR="00E310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DKV 2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B7123F" w:rsidRPr="000F7CC7" w:rsidRDefault="000F7CC7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Kelas/Semester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X</w:t>
      </w:r>
      <w:r w:rsidR="00E310B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626A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Gasal</w:t>
      </w:r>
      <w:bookmarkStart w:id="0" w:name="_GoBack"/>
      <w:bookmarkEnd w:id="0"/>
    </w:p>
    <w:p w:rsidR="000F7CC7" w:rsidRDefault="000F7CC7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3229"/>
        <w:gridCol w:w="3619"/>
        <w:gridCol w:w="2236"/>
        <w:gridCol w:w="3398"/>
        <w:gridCol w:w="1371"/>
        <w:gridCol w:w="1233"/>
      </w:tblGrid>
      <w:tr w:rsidR="008F379D" w:rsidRPr="008F379D" w:rsidTr="008F379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Capaian Pembelajaran (CP)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Alur Tujuan Pembelajaran (ATP)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Materi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Indikator Soal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Level Kognitif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Nomor Soal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perbedaan karakteristik serta spesifikasi teknis format berbasis vektor dan bitmap.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Dasar Vektor &amp; Teknis Pra-Cetak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kasus pemilihan software, siswa dapat menentukan software vektor yang tepat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Menentukan mode warna yang sesuai dengan media luaran (cetak atau digital).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Mode Warna (CMYK vs RGB)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mode warna wajib (CMYK) untuk media cetak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Menentukan mode warna yang sesuai dengan media luaran (cetak atau digital).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Mode Warna (CMYK vs RGB)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mengidentifikasi peruntukan media digital untuk mode RGB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spesifikasi teknis cetak dan persiapan pra-cetak (pre-press).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standar resolusi gambar berdasarkan kebutuhan publikasi cetak/digital.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Resolusi Gambar (DPI/PPI)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nilai resolusi standar (300 DPI) untuk media cetak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perbedaan karakteristik serta spesifikasi teknis format berbasis vektor dan bitmap.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Vektor vs Bitmap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membedakan elemen penyusun antara grafis vektor dan bitmap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Mengoperasikan perintah dasar dan 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shortcut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navigasi pada perangkat lunak desain.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Navigasi &amp; Shortcut Software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mengidentifikasi 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shortcut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impor file (</w:t>
            </w:r>
            <w:r w:rsidRPr="008F379D">
              <w:rPr>
                <w:rFonts w:ascii="Courier New" w:eastAsia="Times New Roman" w:hAnsi="Courier New" w:cs="Courier New"/>
                <w:color w:val="1F1F1F"/>
                <w:sz w:val="23"/>
                <w:szCs w:val="23"/>
                <w:bdr w:val="none" w:sz="0" w:space="0" w:color="auto" w:frame="1"/>
              </w:rPr>
              <w:t>Ctrl + I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Mengelola berkas digital hasil karya desain komunikasi visual sesuai standar industri.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Memilih format penyimpanan berkas master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native file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dan berkas ekspor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export file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Format Berkas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format master CorelDRAW (</w:t>
            </w:r>
            <w:r w:rsidRPr="008F379D">
              <w:rPr>
                <w:rFonts w:ascii="Courier New" w:eastAsia="Times New Roman" w:hAnsi="Courier New" w:cs="Courier New"/>
                <w:color w:val="1F1F1F"/>
                <w:sz w:val="23"/>
                <w:szCs w:val="23"/>
                <w:bdr w:val="none" w:sz="0" w:space="0" w:color="auto" w:frame="1"/>
              </w:rPr>
              <w:t>.CDR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Mengelola berkas digital hasil karya desain komunikasi visual sesuai standar industri.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Memilih format penyimpanan berkas master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native file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dan berkas ekspor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export file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Format Berkas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format gambar transparan (</w:t>
            </w:r>
            <w:r w:rsidRPr="008F379D">
              <w:rPr>
                <w:rFonts w:ascii="Courier New" w:eastAsia="Times New Roman" w:hAnsi="Courier New" w:cs="Courier New"/>
                <w:color w:val="1F1F1F"/>
                <w:sz w:val="23"/>
                <w:szCs w:val="23"/>
                <w:bdr w:val="none" w:sz="0" w:space="0" w:color="auto" w:frame="1"/>
              </w:rPr>
              <w:t>.PNG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spesifikasi teknis cetak dan persiapan pra-cetak (pre-press).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area aman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margin/bleed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pada dokumen desain untuk kebutuhan pasca-cetak.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Bleed &amp; Safe Area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menganalisis fungsi garis bantu margin aman pada desain banner cetak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spesifikasi teknis cetak dan persiapan pra-cetak (pre-press).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skala perbandingan dimensi desain pada media luar ruang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outdoor media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Skala Desain Baliho/Spanduk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alih skala (1:10) untuk memproses baliho berukuran besar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Memanipulasi objek gambar dan elemen vektor menggunakan fitur teknik tingkat lanjut.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Masking &amp; PowerClip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mengidentifikasi fitur mengurung gambar ke bentuk vektor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PowerClip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Mengaplikasikan pewarnaan gradasi dan pewarnaan interaktif pada objek vektor.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Interactive Fill Tool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tool pembuat gradasi warna melingkar/lurus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Memberikan efek visual interaktif untuk menciptakan dimensi kedalaman pada karya.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Drop Shadow Tool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tool pembentuk bayangan 3D di belakang objek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Memberikan efek visual interaktif untuk menciptakan dimensi kedalaman pada karya.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Blend Tool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mengidentifikasi efek alur gelombang penggabungan warna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Blend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Memberikan efek visual interaktif untuk menciptakan dimensi kedalaman pada karya.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Transparency Tool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menjelaskan fungsi fitur transparansi objek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Mengaplikasikan teknik pewarnaan otomatis pada bidang tertutup.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Smart Fill Tool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tool pengisi warna cepat pada area perpotongan alur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Mengembangkan karya visual dari sketsa analog menjadi karya digital murni.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Melakukan reka ulang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tracing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garis kurva dari sketsa analog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Tracing Vektor (Pen/Bezier Tool)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tool menggambar alur kurva presisi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Mengolah titik 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node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dan kelengkungan garis kurva vektor.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Shape Tool (</w:t>
            </w:r>
            <w:r w:rsidRPr="008F379D">
              <w:rPr>
                <w:rFonts w:ascii="Courier New" w:eastAsia="Times New Roman" w:hAnsi="Courier New" w:cs="Courier New"/>
                <w:color w:val="1F1F1F"/>
                <w:sz w:val="23"/>
                <w:szCs w:val="23"/>
                <w:bdr w:val="none" w:sz="0" w:space="0" w:color="auto" w:frame="1"/>
              </w:rPr>
              <w:t>F10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tool pengubah kelengkungan 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node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kurva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Memberikan efek visual interaktif untuk menciptakan dimensi kedalaman pada karya.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Contour Tool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fitur pembuat garis tepi bingkai otomatis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Mengambil dan menyalin sampel warna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color sampling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dari gambar raster ke vektor.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Color Eyedropper Tool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urutan tool pengambil dan penyalin warna dari foto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Mengaplikasikan prinsip tipografi dalam penyampaian pesan komunikasi visual.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anatomi, ekspresi, dan klasifikasi jenis huruf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font classification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Klasifikasi Huruf (Serif)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mengidentifikasi ciri khas kait pada klasifikasi huruf Serif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Mengaplikasikan prinsip tipografi dalam penyampaian pesan komunikasi visual.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anatomi, ekspresi, dan klasifikasi jenis huruf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font classification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Klasifikasi Huruf (Sans-Serif)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mengelompokkan jenis font modern tanpa kait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Sans-Serif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Mengaplikasikan prinsip tipografi dalam penyampaian pesan komunikasi visual.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Mengatur parameter keterbacaan tipografi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kerning, tracking, leading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Anatomi Tipografi (Tracking)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menjelaskan istilah pengaturan jarak antar-huruf secara keseluruhan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23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Mengaplikasikan prinsip tipografi dalam penyampaian pesan komunikasi visual.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Memanipulasi teks ekspresif mengikuti bentuk alur atau wadah tertentu.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Fit Text to Path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perintah menu untuk menempelkan teks ke alur kurva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24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Mengaplikasikan prinsip tipografi dalam penyampaian pesan komunikasi visual.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Memanipulasi teks ekspresif mengikuti bentuk alur atau wadah tertentu.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Envelope Tool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tool distorsi teks mendistorsi wadah melengkung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Mengaplikasikan prinsip tipografi dalam penyampaian pesan komunikasi visual.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Membedakan tipe penggunaan teks artistik dan teks paragraf dalam tata letak.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Artistic Text vs Paragraph Text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karakteristik 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Artistic Text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di CorelDRAW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26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Mengaplikasikan prinsip tipografi dalam 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penyampaian pesan komunikasi visual.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Mengoperasikan perintah modifikasi susunan teks secara individual.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Break Apart (</w:t>
            </w:r>
            <w:r w:rsidRPr="008F379D">
              <w:rPr>
                <w:rFonts w:ascii="Courier New" w:eastAsia="Times New Roman" w:hAnsi="Courier New" w:cs="Courier New"/>
                <w:color w:val="1F1F1F"/>
                <w:sz w:val="23"/>
                <w:szCs w:val="23"/>
                <w:bdr w:val="none" w:sz="0" w:space="0" w:color="auto" w:frame="1"/>
              </w:rPr>
              <w:t>Ctrl + K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shortcut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pemisah kata/kalimat menjadi objek tunggal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27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spesifikasi teknis cetak dan persiapan pra-cetak (pre-press).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Mengunci alur karakter huruf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convert to curves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untuk mencegah galat font pada proses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Convert to Curves (</w:t>
            </w:r>
            <w:r w:rsidRPr="008F379D">
              <w:rPr>
                <w:rFonts w:ascii="Courier New" w:eastAsia="Times New Roman" w:hAnsi="Courier New" w:cs="Courier New"/>
                <w:color w:val="1F1F1F"/>
                <w:sz w:val="23"/>
                <w:szCs w:val="23"/>
                <w:bdr w:val="none" w:sz="0" w:space="0" w:color="auto" w:frame="1"/>
              </w:rPr>
              <w:t>Ctrl + Q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shortcut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mengunci alur teks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28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spesifikasi teknis cetak dan persiapan pra-cetak (pre-press).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Mengunci alur karakter huruf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convert to curves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untuk mencegah galat font pada proses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Pre-Press Typography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merincikan tujuan penguncian font agar tidak berubah saat dicetak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29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Mengaplikasikan prinsip tipografi dalam penyampaian pesan komunikasi visual.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teknik kombinasi dua atau lebih jenis huruf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font pairing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secara harmonis.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Font Pairing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menjelaskan konsep kombinasi dua jenis font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Font Pairing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30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Menyusun elemen visual dengan menerapkan prinsip-prinsip tata letak (layout principles).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prinsip kontras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contrast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untuk menciptakan pusat perhatian utama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focal point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Prinsip CRAP (Contrast)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menjelaskan fungsi pembeda ukuran/warna pada prinsip Kontras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31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Menyusun elemen visual dengan menerapkan prinsip-prinsip tata letak (layout principles).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prinsip pengulangan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repetition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untuk menjaga konsistensi visual.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Prinsip CRAP (Repetition)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pengulangan elemen untuk menjaga konsistensi visual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32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33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Menyusun elemen visual dengan menerapkan prinsip-prinsip tata letak (layout principles).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prinsip kedekatan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proximity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untuk mengelompokkan informasi yang saling terkait.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Prinsip CRAP (Proximity)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pengelompokan informasi kontak pada area 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footer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33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Menyusun elemen visual dengan menerapkan prinsip-prinsip tata letak (layout principles).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Menyusun anatomi poster berdasarkan hirarki informasi visual secara runtut.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Anatomi Poster (Body Area)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mengidentifikasi elemen utama pengisi area tengah poster ($60\%$)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34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Menggunakan fitur keselarasan posisi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alignment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objek untuk efisiensi tata letak.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Alignment Shortcut (</w:t>
            </w:r>
            <w:r w:rsidRPr="008F379D">
              <w:rPr>
                <w:rFonts w:ascii="Courier New" w:eastAsia="Times New Roman" w:hAnsi="Courier New" w:cs="Courier New"/>
                <w:color w:val="1F1F1F"/>
                <w:sz w:val="23"/>
                <w:szCs w:val="23"/>
                <w:bdr w:val="none" w:sz="0" w:space="0" w:color="auto" w:frame="1"/>
              </w:rPr>
              <w:t>P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shortcut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pemosisian objek tepat di tengah kanvas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35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Menggunakan fitur keselarasan posisi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alignment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objek untuk efisiensi tata letak.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Alignment Shortcut (</w:t>
            </w:r>
            <w:r w:rsidRPr="008F379D">
              <w:rPr>
                <w:rFonts w:ascii="Courier New" w:eastAsia="Times New Roman" w:hAnsi="Courier New" w:cs="Courier New"/>
                <w:color w:val="1F1F1F"/>
                <w:sz w:val="23"/>
                <w:szCs w:val="23"/>
                <w:bdr w:val="none" w:sz="0" w:space="0" w:color="auto" w:frame="1"/>
              </w:rPr>
              <w:t>C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mendeteksi fungsi rata tengah horizontal antar-objek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36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Menggunakan fitur keselarasan posisi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alignment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objek untuk efisiensi tata letak.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Alignment Shortcut (</w:t>
            </w:r>
            <w:r w:rsidRPr="008F379D">
              <w:rPr>
                <w:rFonts w:ascii="Courier New" w:eastAsia="Times New Roman" w:hAnsi="Courier New" w:cs="Courier New"/>
                <w:color w:val="1F1F1F"/>
                <w:sz w:val="23"/>
                <w:szCs w:val="23"/>
                <w:bdr w:val="none" w:sz="0" w:space="0" w:color="auto" w:frame="1"/>
              </w:rPr>
              <w:t>E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mendeteksi fungsi rata tengah vertikal antar-objek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37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Menerapkan pengoperasian perangkat lunak desain 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Menggunakan fitur keselarasan posisi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alignment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objek untuk efisiensi tata letak.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Alignment Shortcut (</w:t>
            </w:r>
            <w:r w:rsidRPr="008F379D">
              <w:rPr>
                <w:rFonts w:ascii="Courier New" w:eastAsia="Times New Roman" w:hAnsi="Courier New" w:cs="Courier New"/>
                <w:color w:val="1F1F1F"/>
                <w:sz w:val="23"/>
                <w:szCs w:val="23"/>
                <w:bdr w:val="none" w:sz="0" w:space="0" w:color="auto" w:frame="1"/>
              </w:rPr>
              <w:t>B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shortcut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rata bawah presisi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38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39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Menyusun elemen visual dengan menerapkan prinsip-prinsip tata letak (layout principles).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Mengatur ruang kosong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white space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untuk menjaga kenyamanan pembacaan pesan.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Negative Space / White Space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menjelaskan arti dan fungsi ruang kosong pada poster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39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Menyusun elemen visual dengan menerapkan prinsip-prinsip tata letak (layout principles).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prinsip kedekatan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proximity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untuk mengelompokkan informasi yang saling terkait.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Prinsip CRAP (Proximity)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menganalisis tujuan pengelompokan elemen yang saling terkait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40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Mengoperasikan fitur penyusunan tata letak pada aplikasi desain publikasi (Canva).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Layouting Canva (Margins)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urutan menu pengaktifan margin aman cetak di Canva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41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Memanipulasi objek gambar dan memberikan efek visual pada aplikasi desain publikasi.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Efek Visual Canva (Shadows)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memilih fitur pembuat bayangan timbul objek di Canva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42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Mengelola berkas digital hasil karya desain komunikasi visual sesuai standar industri.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Menentukan jenis dan spesifikasi ekspor berkas cetak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PDF Print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pada aplikasi desain.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Ekspor Cetak Canva (PDF Print)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memilih jenis format berkas unduhan terbaik untuk cetak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43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44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pengoperasian perangkat lunak desain berbasis vektor dan bitmap secara presisi.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Menggunakan fitur penyelarasan posisi dan jarak otomatis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Tidy Up/Space Evenly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Presisi Layout Canva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fitur penyeimbang jarak antar-objek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44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Mengembangkan karya visual dari sketsa analog menjadi karya digital murni.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Menjelaskan alur perancangan ide visual melalui pembuatan sketsa kasar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scamp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Tahap Desain Analog (Scamp)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mengidentifikasi istilah sketsa kasar manual sebelum digitalisasi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45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Mengembangkan karya visual dari sketsa analog menjadi karya digital murni.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Menjelaskan alur perancangan ide visual melalui pembuatan sketsa kasar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scamp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Eksplorasi Sketsa Manual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merinci keuntungan latihan eksplorasi fisik sebelum menggambar di komputer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46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Mengembangkan karya visual dari sketsa analog menjadi karya digital murni.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Mengomposisikan foto dokumentasi sketsa analog agar siap di-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trace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pada aplikasi digital.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Digitalisasi Sketsa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menganalisis alasan penempatan sudut foto tegak lurus untuk menanggulangi distorsi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47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Menyusun elemen visual dengan menerapkan prinsip-prinsip tata letak (layout principles).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Mengatur tingkat transparansi latar belakang ornamen agar tidak mengganggu kejelasan baca.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Transparansi &amp; Hierarchy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menganalisis alasan penurunan tingkat transparansi latar belakang batik ($20\% - 40\%$)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48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Mengembangkan rancangan karya visual bertema lokalitas dan promosi komersial.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Mengintegrasikan identitas visual kearifan lokal ke dalam perancangan desain maskot UMKM.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Aset Lokalitas Pekalongan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aset visual khas Pekalongan yang cocok untuk maskot Moci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49</w:t>
            </w:r>
          </w:p>
        </w:tc>
      </w:tr>
      <w:tr w:rsidR="008F379D" w:rsidRPr="008F379D" w:rsidTr="008F37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Mengelola alur kerja perancangan komunikasi visual secara sistematis.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Mengurutkan alur kerja (</w:t>
            </w:r>
            <w:r w:rsidRPr="008F379D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workflow</w:t>
            </w: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desain komunikasi visual secara profesional dari tahap konsep hingga ekspor.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Workflow DKV Profesional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mengurutkan siklus kerja desain DKV dari tahap analog hingga pra-cetak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F379D" w:rsidRPr="008F379D" w:rsidRDefault="008F379D" w:rsidP="008F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8F379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50</w:t>
            </w:r>
          </w:p>
        </w:tc>
      </w:tr>
    </w:tbl>
    <w:p w:rsidR="0050535D" w:rsidRDefault="0050535D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0535D" w:rsidRPr="000F7CC7" w:rsidRDefault="0050535D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7CC7" w:rsidRPr="000F7CC7" w:rsidRDefault="000F7CC7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30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7"/>
        <w:gridCol w:w="4394"/>
      </w:tblGrid>
      <w:tr w:rsidR="000F7CC7" w:rsidRPr="000F7CC7" w:rsidTr="00FD4F56">
        <w:tc>
          <w:tcPr>
            <w:tcW w:w="86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Mengetahui</w:t>
            </w:r>
          </w:p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Kepala Sekolah SMK Veteran</w:t>
            </w:r>
          </w:p>
          <w:p w:rsidR="000F7CC7" w:rsidRPr="000F7CC7" w:rsidRDefault="000F7CC7" w:rsidP="000F7CC7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F7C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 Nugrahenny, S.Pd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Pekalongan,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="0028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September</w:t>
            </w: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</w:p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Guru Mata Pelajaran</w:t>
            </w:r>
          </w:p>
          <w:p w:rsidR="000F7CC7" w:rsidRPr="000F7CC7" w:rsidRDefault="000F7CC7" w:rsidP="000F7CC7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F7C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Miladina Nugrahani, S.Kom</w:t>
            </w:r>
          </w:p>
        </w:tc>
      </w:tr>
    </w:tbl>
    <w:p w:rsidR="000F7CC7" w:rsidRPr="000F7CC7" w:rsidRDefault="000F7CC7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0F7CC7" w:rsidRPr="000F7CC7" w:rsidSect="008F379D">
      <w:pgSz w:w="18711" w:h="11907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CC7"/>
    <w:rsid w:val="000F7CC7"/>
    <w:rsid w:val="00133AB5"/>
    <w:rsid w:val="0028135A"/>
    <w:rsid w:val="00475022"/>
    <w:rsid w:val="0050535D"/>
    <w:rsid w:val="00626A41"/>
    <w:rsid w:val="008F379D"/>
    <w:rsid w:val="00B7123F"/>
    <w:rsid w:val="00DC2056"/>
    <w:rsid w:val="00E310B1"/>
    <w:rsid w:val="00F71725"/>
    <w:rsid w:val="00FD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F76DC-947D-40F5-9922-21852C924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C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7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0F7CC7"/>
  </w:style>
  <w:style w:type="character" w:styleId="Strong">
    <w:name w:val="Strong"/>
    <w:basedOn w:val="DefaultParagraphFont"/>
    <w:uiPriority w:val="22"/>
    <w:qFormat/>
    <w:rsid w:val="008F379D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8F379D"/>
    <w:rPr>
      <w:rFonts w:ascii="Courier New" w:eastAsia="Times New Roman" w:hAnsi="Courier New" w:cs="Courier New"/>
      <w:sz w:val="20"/>
      <w:szCs w:val="20"/>
    </w:rPr>
  </w:style>
  <w:style w:type="character" w:customStyle="1" w:styleId="math-inline">
    <w:name w:val="math-inline"/>
    <w:basedOn w:val="DefaultParagraphFont"/>
    <w:rsid w:val="008F3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2172</Words>
  <Characters>12381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2026-09-14T13:04:00Z</dcterms:created>
  <dcterms:modified xsi:type="dcterms:W3CDTF">2026-09-14T13:59:00Z</dcterms:modified>
</cp:coreProperties>
</file>